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Math – Common Core Planning Kindergarten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Carolina Forest/Morton Elementary Kindergarten Teachers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Resources we have:</w:t>
      </w:r>
    </w:p>
    <w:p w:rsidR="0064069E" w:rsidRDefault="0064069E" w:rsidP="0064069E">
      <w:pPr>
        <w:spacing w:after="200"/>
        <w:rPr>
          <w:color w:val="000000"/>
        </w:rPr>
      </w:pPr>
      <w:proofErr w:type="spellStart"/>
      <w:r>
        <w:rPr>
          <w:rFonts w:ascii="Calibri" w:hAnsi="Calibri"/>
          <w:color w:val="000000"/>
        </w:rPr>
        <w:t>Manipulatives</w:t>
      </w:r>
      <w:proofErr w:type="spellEnd"/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Envisions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Technology</w:t>
      </w:r>
    </w:p>
    <w:p w:rsidR="0064069E" w:rsidRDefault="0064069E" w:rsidP="0064069E">
      <w:pPr>
        <w:spacing w:after="200"/>
        <w:rPr>
          <w:color w:val="000000"/>
        </w:rPr>
      </w:pPr>
      <w:proofErr w:type="spellStart"/>
      <w:r>
        <w:rPr>
          <w:rFonts w:ascii="Calibri" w:hAnsi="Calibri"/>
          <w:color w:val="000000"/>
        </w:rPr>
        <w:t>Mimio</w:t>
      </w:r>
      <w:proofErr w:type="spellEnd"/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Visual Learning – envisions videos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 xml:space="preserve">IPAD </w:t>
      </w:r>
      <w:proofErr w:type="spellStart"/>
      <w:r>
        <w:rPr>
          <w:rFonts w:ascii="Calibri" w:hAnsi="Calibri"/>
          <w:color w:val="000000"/>
        </w:rPr>
        <w:t>Appas</w:t>
      </w:r>
      <w:proofErr w:type="spellEnd"/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NC Math kit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Physical resources</w:t>
      </w:r>
    </w:p>
    <w:p w:rsidR="0064069E" w:rsidRDefault="0064069E" w:rsidP="0064069E">
      <w:pPr>
        <w:spacing w:after="200"/>
        <w:rPr>
          <w:color w:val="000000"/>
        </w:rPr>
      </w:pP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Resources we need: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 xml:space="preserve">Base ten block sets </w:t>
      </w:r>
      <w:proofErr w:type="spellStart"/>
      <w:r>
        <w:rPr>
          <w:rFonts w:ascii="Calibri" w:hAnsi="Calibri"/>
          <w:color w:val="000000"/>
        </w:rPr>
        <w:t>manipulatives</w:t>
      </w:r>
      <w:proofErr w:type="spellEnd"/>
      <w:r>
        <w:rPr>
          <w:rFonts w:ascii="Calibri" w:hAnsi="Calibri"/>
          <w:color w:val="000000"/>
        </w:rPr>
        <w:t xml:space="preserve"> – check other grades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Shape construction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Posters</w:t>
      </w:r>
    </w:p>
    <w:p w:rsidR="0064069E" w:rsidRDefault="0064069E" w:rsidP="0064069E">
      <w:pPr>
        <w:spacing w:after="200"/>
        <w:rPr>
          <w:color w:val="000000"/>
        </w:rPr>
      </w:pP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Counting &amp; Cardinality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Know number names to 20 (orally)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 w:cs="Arial"/>
          <w:color w:val="000000"/>
        </w:rPr>
        <w:t>Counting</w:t>
      </w:r>
      <w:proofErr w:type="gramEnd"/>
      <w:r>
        <w:rPr>
          <w:rFonts w:ascii="Calibri" w:hAnsi="Calibri" w:cs="Arial"/>
          <w:color w:val="000000"/>
        </w:rPr>
        <w:t xml:space="preserve"> by 1’s to 10’s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Compare numbers/objectives to 20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Representation of numbers</w:t>
      </w:r>
    </w:p>
    <w:p w:rsidR="0064069E" w:rsidRDefault="0064069E" w:rsidP="0064069E">
      <w:pPr>
        <w:pStyle w:val="ListParagraph"/>
        <w:spacing w:before="0" w:beforeAutospacing="0" w:after="20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Number names written to?</w:t>
      </w:r>
      <w:proofErr w:type="gramEnd"/>
      <w:r>
        <w:rPr>
          <w:rFonts w:ascii="Calibri" w:hAnsi="Calibri" w:cs="Arial"/>
          <w:color w:val="000000"/>
        </w:rPr>
        <w:t xml:space="preserve">  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Operations and Algebraic Thinking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Adding is putting things together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 w:cs="Arial"/>
          <w:color w:val="000000"/>
        </w:rPr>
        <w:t>Fluent</w:t>
      </w:r>
      <w:proofErr w:type="gramEnd"/>
      <w:r>
        <w:rPr>
          <w:rFonts w:ascii="Calibri" w:hAnsi="Calibri" w:cs="Arial"/>
          <w:color w:val="000000"/>
        </w:rPr>
        <w:t xml:space="preserve"> adding to 5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 w:cs="Arial"/>
          <w:color w:val="000000"/>
        </w:rPr>
        <w:t>Add</w:t>
      </w:r>
      <w:proofErr w:type="gramEnd"/>
      <w:r>
        <w:rPr>
          <w:rFonts w:ascii="Calibri" w:hAnsi="Calibri" w:cs="Arial"/>
          <w:color w:val="000000"/>
        </w:rPr>
        <w:t xml:space="preserve"> &amp; Subtract within 10 objects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Break apart 10 or less (number families)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Making 10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Using word problems</w:t>
      </w:r>
    </w:p>
    <w:p w:rsidR="0064069E" w:rsidRDefault="0064069E" w:rsidP="0064069E">
      <w:pPr>
        <w:pStyle w:val="ListParagraph"/>
        <w:spacing w:before="0" w:beforeAutospacing="0" w:after="20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 w:cs="Arial"/>
          <w:color w:val="000000"/>
        </w:rPr>
        <w:t>Fluently</w:t>
      </w:r>
      <w:proofErr w:type="gramEnd"/>
      <w:r>
        <w:rPr>
          <w:rFonts w:ascii="Calibri" w:hAnsi="Calibri" w:cs="Arial"/>
          <w:color w:val="000000"/>
        </w:rPr>
        <w:t xml:space="preserve"> +/- to 5 (define fluent? Shared understanding)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Number in Base Ten</w:t>
      </w:r>
    </w:p>
    <w:p w:rsidR="0064069E" w:rsidRDefault="0064069E" w:rsidP="0064069E">
      <w:pPr>
        <w:pStyle w:val="ListParagraph"/>
        <w:spacing w:before="0" w:beforeAutospacing="0" w:after="20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Use 11-19 to explore place value (7. 11, 21, 32)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lastRenderedPageBreak/>
        <w:t>Measurement &amp; Data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 w:cs="Arial"/>
          <w:color w:val="000000"/>
        </w:rPr>
        <w:t>What</w:t>
      </w:r>
      <w:proofErr w:type="gramEnd"/>
      <w:r>
        <w:rPr>
          <w:rFonts w:ascii="Calibri" w:hAnsi="Calibri" w:cs="Arial"/>
          <w:color w:val="000000"/>
        </w:rPr>
        <w:t xml:space="preserve"> data (if any) has really moved?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 xml:space="preserve">Measurable attribute (height, length, weight, quantity, color) 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Single and multiple attributes of an object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Graphing used by not in the curriculum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More/less</w:t>
      </w:r>
    </w:p>
    <w:p w:rsidR="0064069E" w:rsidRDefault="0064069E" w:rsidP="0064069E">
      <w:pPr>
        <w:pStyle w:val="ListParagraph"/>
        <w:spacing w:before="0" w:beforeAutospacing="0" w:after="20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 w:cs="Arial"/>
          <w:color w:val="000000"/>
        </w:rPr>
        <w:t>Counting</w:t>
      </w:r>
      <w:proofErr w:type="gramEnd"/>
      <w:r>
        <w:rPr>
          <w:rFonts w:ascii="Calibri" w:hAnsi="Calibri" w:cs="Arial"/>
          <w:color w:val="000000"/>
        </w:rPr>
        <w:t xml:space="preserve"> objects in categories 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Geometry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Representing shapes in different ways/orientation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Positional words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2D + 3D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 w:cs="Arial"/>
          <w:color w:val="000000"/>
        </w:rPr>
        <w:t>Other</w:t>
      </w:r>
      <w:proofErr w:type="gramEnd"/>
      <w:r>
        <w:rPr>
          <w:rFonts w:ascii="Calibri" w:hAnsi="Calibri" w:cs="Arial"/>
          <w:color w:val="000000"/>
        </w:rPr>
        <w:t xml:space="preserve"> expectations:</w:t>
      </w:r>
    </w:p>
    <w:p w:rsidR="0064069E" w:rsidRDefault="0064069E" w:rsidP="0064069E">
      <w:pPr>
        <w:pStyle w:val="ListParagraph"/>
        <w:spacing w:before="0" w:beforeAutospacing="0" w:after="20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Be able to draw shapes</w:t>
      </w:r>
    </w:p>
    <w:p w:rsidR="0064069E" w:rsidRDefault="0064069E" w:rsidP="0064069E">
      <w:pPr>
        <w:spacing w:after="200"/>
        <w:rPr>
          <w:color w:val="000000"/>
        </w:rPr>
      </w:pPr>
      <w:r>
        <w:rPr>
          <w:rFonts w:ascii="Calibri" w:hAnsi="Calibri"/>
          <w:color w:val="000000"/>
        </w:rPr>
        <w:t>Non-</w:t>
      </w:r>
      <w:proofErr w:type="spellStart"/>
      <w:r>
        <w:rPr>
          <w:rFonts w:ascii="Calibri" w:hAnsi="Calibri"/>
          <w:color w:val="000000"/>
        </w:rPr>
        <w:t>negotiables</w:t>
      </w:r>
      <w:proofErr w:type="spellEnd"/>
      <w:r>
        <w:rPr>
          <w:rFonts w:ascii="Calibri" w:hAnsi="Calibri"/>
          <w:color w:val="000000"/>
        </w:rPr>
        <w:t>: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Number sense (counting/cardinality &amp; NBT)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Count by 1s to 100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Know #s 0-20 in all ways (1 more/1 less)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Recognize and represent #s (0-20)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Knowing numbers orally (to 100) and visually (to 25)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 xml:space="preserve">Differentiate 10s and 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Be able think critically and use problem solving skills – understand the why – kids can answer why they solved something they way they did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Count on from any digit up to 100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Geometry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Recognize, name , and model shapes from the common core list (real world representation, environmental representation)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Join 2 shapes to make a new shape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Know necessary properties of shapes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Know , use, and converse about positional words (CC list)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Measurement &amp; Data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Comparing size, shape, color, (multiple attributes)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More and less with 20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Choose and sort with a student generated reason</w:t>
      </w:r>
    </w:p>
    <w:p w:rsidR="0064069E" w:rsidRDefault="0064069E" w:rsidP="0064069E">
      <w:pPr>
        <w:pStyle w:val="ListParagraph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</w:rPr>
        <w:t>Operations &amp; Algebraic Thinking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How to make 10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Break apart fluently to 20 (compose and decompose)</w:t>
      </w:r>
    </w:p>
    <w:p w:rsidR="0064069E" w:rsidRDefault="0064069E" w:rsidP="0064069E">
      <w:pPr>
        <w:pStyle w:val="ListParagraph"/>
        <w:spacing w:before="0" w:beforeAutospacing="0" w:after="0" w:afterAutospacing="0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eastAsia="Courier New"/>
          <w:color w:val="000000"/>
          <w:sz w:val="14"/>
          <w:szCs w:val="14"/>
        </w:rPr>
        <w:t xml:space="preserve">   </w:t>
      </w:r>
      <w:r>
        <w:rPr>
          <w:rFonts w:ascii="Calibri" w:hAnsi="Calibri" w:cs="Arial"/>
          <w:color w:val="000000"/>
        </w:rPr>
        <w:t>Create and represent 5</w:t>
      </w:r>
    </w:p>
    <w:p w:rsidR="000D1B61" w:rsidRDefault="000D1B61"/>
    <w:sectPr w:rsidR="000D1B61" w:rsidSect="00640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069E"/>
    <w:rsid w:val="000D1B61"/>
    <w:rsid w:val="00110219"/>
    <w:rsid w:val="001961E9"/>
    <w:rsid w:val="001C4BE1"/>
    <w:rsid w:val="003929E5"/>
    <w:rsid w:val="0064069E"/>
    <w:rsid w:val="007D3AB2"/>
    <w:rsid w:val="009876DD"/>
    <w:rsid w:val="00D755F3"/>
    <w:rsid w:val="00DC477B"/>
    <w:rsid w:val="00F06511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Onslow County Schools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2012-02-14T21:54:00Z</dcterms:created>
  <dcterms:modified xsi:type="dcterms:W3CDTF">2012-02-14T21:55:00Z</dcterms:modified>
</cp:coreProperties>
</file>