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9D" w:rsidRPr="00A746B4" w:rsidRDefault="00157436">
      <w:pPr>
        <w:rPr>
          <w:caps/>
          <w:u w:val="single"/>
        </w:rPr>
      </w:pPr>
      <w:r w:rsidRPr="00A746B4">
        <w:rPr>
          <w:caps/>
          <w:u w:val="single"/>
        </w:rPr>
        <w:t xml:space="preserve">Foundations of </w:t>
      </w:r>
      <w:r w:rsidR="00981459">
        <w:rPr>
          <w:caps/>
          <w:u w:val="single"/>
        </w:rPr>
        <w:t xml:space="preserve">Geometry </w:t>
      </w:r>
      <w:r w:rsidRPr="00A746B4">
        <w:rPr>
          <w:caps/>
          <w:u w:val="single"/>
        </w:rPr>
        <w:t>Pacing Guide</w:t>
      </w:r>
    </w:p>
    <w:p w:rsidR="00157436" w:rsidRDefault="00157436">
      <w:r w:rsidRPr="00157436">
        <w:rPr>
          <w:b/>
          <w:u w:val="single"/>
        </w:rPr>
        <w:t>Rationale</w:t>
      </w:r>
      <w:r>
        <w:t xml:space="preserve">: </w:t>
      </w:r>
    </w:p>
    <w:p w:rsidR="00157436" w:rsidRDefault="00732D50">
      <w:r w:rsidRPr="00732D50">
        <w:rPr>
          <w:i/>
        </w:rPr>
        <w:t>Students will take pre-assessments to identify areas of strength and need.</w:t>
      </w:r>
      <w:r>
        <w:t xml:space="preserve"> </w:t>
      </w:r>
      <w:r w:rsidR="00157436" w:rsidRPr="00157436">
        <w:rPr>
          <w:i/>
        </w:rPr>
        <w:t>Students in this course will participate in three stages of learning: concrete (hands on), algorithmic (procedural), and application</w:t>
      </w:r>
      <w:r w:rsidR="00981459">
        <w:rPr>
          <w:i/>
        </w:rPr>
        <w:t xml:space="preserve"> (real life.  Instruction will focus on algebraic skills, basic terminology of geometry, transformations, congruency, similarity, triangles, coordinate geometry, and circles.  This course is an elective credit and does not count towards the four math credits required for graduation.  </w:t>
      </w:r>
    </w:p>
    <w:p w:rsidR="00157436" w:rsidRPr="00732D50" w:rsidRDefault="00157436">
      <w:pPr>
        <w:rPr>
          <w:b/>
          <w:u w:val="single"/>
        </w:rPr>
      </w:pPr>
      <w:r w:rsidRPr="00732D50">
        <w:rPr>
          <w:b/>
          <w:u w:val="single"/>
        </w:rPr>
        <w:t xml:space="preserve">Intended course participants: </w:t>
      </w:r>
    </w:p>
    <w:p w:rsidR="00732D50" w:rsidRPr="00732D50" w:rsidRDefault="00732D50">
      <w:pPr>
        <w:rPr>
          <w:i/>
        </w:rPr>
      </w:pPr>
      <w:r w:rsidRPr="00732D50">
        <w:rPr>
          <w:i/>
        </w:rPr>
        <w:t xml:space="preserve">This course is designed for students with a pattern of deficiency in math as identified by examining test history, soliciting teacher input, and considering specific learning disabilities. </w:t>
      </w:r>
    </w:p>
    <w:p w:rsidR="00732D50" w:rsidRPr="00732D50" w:rsidRDefault="00157436">
      <w:pPr>
        <w:rPr>
          <w:b/>
          <w:u w:val="single"/>
        </w:rPr>
      </w:pPr>
      <w:r w:rsidRPr="00732D50">
        <w:rPr>
          <w:b/>
          <w:u w:val="single"/>
        </w:rPr>
        <w:t>Purpose:</w:t>
      </w:r>
      <w:r w:rsidR="00732D50" w:rsidRPr="00732D50">
        <w:rPr>
          <w:b/>
          <w:u w:val="single"/>
        </w:rPr>
        <w:t xml:space="preserve"> </w:t>
      </w:r>
    </w:p>
    <w:p w:rsidR="00981459" w:rsidRDefault="00981459">
      <w:pPr>
        <w:rPr>
          <w:i/>
        </w:rPr>
      </w:pPr>
      <w:r>
        <w:rPr>
          <w:i/>
        </w:rPr>
        <w:t>The purpose of Foundations of Geometry is to provide students with experiences to enhance students’ strengths and prepare them for success in Geometry.</w:t>
      </w:r>
    </w:p>
    <w:p w:rsidR="00157436" w:rsidRDefault="00157436">
      <w:r w:rsidRPr="00732D50">
        <w:rPr>
          <w:b/>
          <w:u w:val="single"/>
        </w:rPr>
        <w:t>Pre-Assessment</w:t>
      </w:r>
      <w:r w:rsidR="00981459">
        <w:rPr>
          <w:b/>
          <w:u w:val="single"/>
        </w:rPr>
        <w:t xml:space="preserve"> &amp; </w:t>
      </w:r>
      <w:r w:rsidR="00732D50">
        <w:rPr>
          <w:b/>
          <w:u w:val="single"/>
        </w:rPr>
        <w:t>Post-Assessment</w:t>
      </w:r>
      <w:r>
        <w:t>:</w:t>
      </w:r>
    </w:p>
    <w:p w:rsidR="00981459" w:rsidRDefault="00732D50">
      <w:pPr>
        <w:rPr>
          <w:i/>
        </w:rPr>
      </w:pPr>
      <w:r w:rsidRPr="00732D50">
        <w:rPr>
          <w:i/>
        </w:rPr>
        <w:t xml:space="preserve">Teachers will use the </w:t>
      </w:r>
      <w:r w:rsidR="00981459">
        <w:rPr>
          <w:i/>
        </w:rPr>
        <w:t xml:space="preserve">assessment </w:t>
      </w:r>
      <w:r w:rsidR="00981459" w:rsidRPr="00732D50">
        <w:rPr>
          <w:i/>
        </w:rPr>
        <w:t>(or modification of</w:t>
      </w:r>
      <w:r w:rsidR="00981459">
        <w:rPr>
          <w:i/>
        </w:rPr>
        <w:t xml:space="preserve">) as the pre and post test.  Any midterm or final exam will be teacher made.  </w:t>
      </w:r>
    </w:p>
    <w:p w:rsidR="00157436" w:rsidRDefault="00157436">
      <w:pPr>
        <w:rPr>
          <w:b/>
          <w:u w:val="single"/>
        </w:rPr>
      </w:pPr>
      <w:r w:rsidRPr="00732D50">
        <w:rPr>
          <w:b/>
          <w:u w:val="single"/>
        </w:rPr>
        <w:t>Units &amp; Resources:</w:t>
      </w:r>
    </w:p>
    <w:p w:rsidR="00732D50" w:rsidRDefault="00732D50">
      <w:pPr>
        <w:rPr>
          <w:i/>
        </w:rPr>
      </w:pPr>
      <w:r w:rsidRPr="00732D50">
        <w:rPr>
          <w:b/>
          <w:i/>
        </w:rPr>
        <w:t>Unit Topics</w:t>
      </w:r>
      <w:r w:rsidRPr="00732D50">
        <w:rPr>
          <w:i/>
        </w:rPr>
        <w:t xml:space="preserve">: </w:t>
      </w:r>
      <w:r w:rsidR="00981459">
        <w:rPr>
          <w:i/>
        </w:rPr>
        <w:t xml:space="preserve">Review of Algebraic skills, basic terminology of Geometry, transformations, congruency, similarity, triangles, coordinate geometry, and circles.  </w:t>
      </w:r>
    </w:p>
    <w:p w:rsidR="00C03958" w:rsidRDefault="00C03958">
      <w:pPr>
        <w:rPr>
          <w:i/>
        </w:rPr>
      </w:pPr>
    </w:p>
    <w:tbl>
      <w:tblPr>
        <w:tblStyle w:val="TableGrid"/>
        <w:tblW w:w="0" w:type="auto"/>
        <w:tblLook w:val="04A0"/>
      </w:tblPr>
      <w:tblGrid>
        <w:gridCol w:w="2538"/>
        <w:gridCol w:w="4770"/>
      </w:tblGrid>
      <w:tr w:rsidR="00981459" w:rsidTr="00981459">
        <w:tc>
          <w:tcPr>
            <w:tcW w:w="2538" w:type="dxa"/>
          </w:tcPr>
          <w:p w:rsidR="00981459" w:rsidRDefault="00981459" w:rsidP="00157436">
            <w:pPr>
              <w:jc w:val="center"/>
              <w:rPr>
                <w:b/>
              </w:rPr>
            </w:pPr>
          </w:p>
          <w:p w:rsidR="00981459" w:rsidRPr="00157436" w:rsidRDefault="00981459" w:rsidP="00157436">
            <w:pPr>
              <w:jc w:val="center"/>
              <w:rPr>
                <w:b/>
              </w:rPr>
            </w:pPr>
            <w:r>
              <w:rPr>
                <w:b/>
              </w:rPr>
              <w:t>Day</w:t>
            </w:r>
          </w:p>
        </w:tc>
        <w:tc>
          <w:tcPr>
            <w:tcW w:w="4770" w:type="dxa"/>
          </w:tcPr>
          <w:p w:rsidR="00981459" w:rsidRPr="00157436" w:rsidRDefault="00981459" w:rsidP="00157436">
            <w:pPr>
              <w:jc w:val="center"/>
              <w:rPr>
                <w:b/>
              </w:rPr>
            </w:pPr>
            <w:r w:rsidRPr="00157436">
              <w:rPr>
                <w:b/>
              </w:rPr>
              <w:t>Topic</w:t>
            </w:r>
            <w:r>
              <w:rPr>
                <w:b/>
              </w:rPr>
              <w:t>s</w:t>
            </w:r>
          </w:p>
        </w:tc>
      </w:tr>
      <w:tr w:rsidR="00981459" w:rsidTr="00981459">
        <w:tc>
          <w:tcPr>
            <w:tcW w:w="2538" w:type="dxa"/>
          </w:tcPr>
          <w:p w:rsidR="00981459" w:rsidRDefault="00981459" w:rsidP="00981459">
            <w:r>
              <w:t>1-10</w:t>
            </w:r>
          </w:p>
        </w:tc>
        <w:tc>
          <w:tcPr>
            <w:tcW w:w="4770" w:type="dxa"/>
          </w:tcPr>
          <w:p w:rsidR="00981459" w:rsidRDefault="00981459" w:rsidP="00382A73">
            <w:r>
              <w:t xml:space="preserve">Algebraic Review – Equations &amp; Formulas </w:t>
            </w:r>
          </w:p>
        </w:tc>
      </w:tr>
      <w:tr w:rsidR="00981459" w:rsidTr="00981459">
        <w:tc>
          <w:tcPr>
            <w:tcW w:w="2538" w:type="dxa"/>
          </w:tcPr>
          <w:p w:rsidR="00981459" w:rsidRDefault="00981459">
            <w:r>
              <w:t>11-21</w:t>
            </w:r>
          </w:p>
        </w:tc>
        <w:tc>
          <w:tcPr>
            <w:tcW w:w="4770" w:type="dxa"/>
          </w:tcPr>
          <w:p w:rsidR="00981459" w:rsidRDefault="00981459" w:rsidP="00382A73">
            <w:r>
              <w:t xml:space="preserve">Algebraic Review – Slope, Parallel, Perpendicular, Radicals &amp; Geometric Mean </w:t>
            </w:r>
          </w:p>
        </w:tc>
      </w:tr>
      <w:tr w:rsidR="00981459" w:rsidTr="00981459">
        <w:tc>
          <w:tcPr>
            <w:tcW w:w="2538" w:type="dxa"/>
          </w:tcPr>
          <w:p w:rsidR="00981459" w:rsidRDefault="00981459" w:rsidP="00981459">
            <w:r>
              <w:t>22-40</w:t>
            </w:r>
          </w:p>
        </w:tc>
        <w:tc>
          <w:tcPr>
            <w:tcW w:w="4770" w:type="dxa"/>
          </w:tcPr>
          <w:p w:rsidR="00981459" w:rsidRDefault="00981459" w:rsidP="005C1741">
            <w:r>
              <w:t xml:space="preserve">Undefined terms, Segments, Angles </w:t>
            </w:r>
          </w:p>
        </w:tc>
      </w:tr>
      <w:tr w:rsidR="00981459" w:rsidTr="00981459">
        <w:tc>
          <w:tcPr>
            <w:tcW w:w="2538" w:type="dxa"/>
          </w:tcPr>
          <w:p w:rsidR="00981459" w:rsidRDefault="00981459" w:rsidP="00981459">
            <w:r>
              <w:t xml:space="preserve">46- 61 + 2 extra days </w:t>
            </w:r>
          </w:p>
        </w:tc>
        <w:tc>
          <w:tcPr>
            <w:tcW w:w="4770" w:type="dxa"/>
          </w:tcPr>
          <w:p w:rsidR="00981459" w:rsidRDefault="00981459" w:rsidP="00382A73">
            <w:r>
              <w:t xml:space="preserve">Triangles, Congruency, Similarity, Transformations </w:t>
            </w:r>
          </w:p>
        </w:tc>
      </w:tr>
      <w:tr w:rsidR="00981459" w:rsidTr="00981459">
        <w:tc>
          <w:tcPr>
            <w:tcW w:w="2538" w:type="dxa"/>
          </w:tcPr>
          <w:p w:rsidR="00981459" w:rsidRDefault="00981459" w:rsidP="00981459">
            <w:r>
              <w:t>64-78</w:t>
            </w:r>
          </w:p>
        </w:tc>
        <w:tc>
          <w:tcPr>
            <w:tcW w:w="4770" w:type="dxa"/>
          </w:tcPr>
          <w:p w:rsidR="00981459" w:rsidRDefault="00981459" w:rsidP="00382A73">
            <w:r>
              <w:t xml:space="preserve">Circles, Coordinate Geometry, </w:t>
            </w:r>
            <w:proofErr w:type="spellStart"/>
            <w:r>
              <w:t>Rt</w:t>
            </w:r>
            <w:proofErr w:type="spellEnd"/>
            <w:r>
              <w:t xml:space="preserve"> Triangles </w:t>
            </w:r>
          </w:p>
        </w:tc>
      </w:tr>
      <w:tr w:rsidR="00981459" w:rsidTr="00981459">
        <w:tc>
          <w:tcPr>
            <w:tcW w:w="2538" w:type="dxa"/>
          </w:tcPr>
          <w:p w:rsidR="00981459" w:rsidRDefault="00981459">
            <w:r>
              <w:t>79 - 85</w:t>
            </w:r>
          </w:p>
        </w:tc>
        <w:tc>
          <w:tcPr>
            <w:tcW w:w="4770" w:type="dxa"/>
          </w:tcPr>
          <w:p w:rsidR="00981459" w:rsidRDefault="00981459" w:rsidP="00382A73">
            <w:r>
              <w:t xml:space="preserve">Review &amp; Catch up </w:t>
            </w:r>
          </w:p>
        </w:tc>
      </w:tr>
      <w:tr w:rsidR="00981459" w:rsidTr="00981459">
        <w:tc>
          <w:tcPr>
            <w:tcW w:w="2538" w:type="dxa"/>
          </w:tcPr>
          <w:p w:rsidR="00981459" w:rsidRDefault="00981459">
            <w:r>
              <w:t xml:space="preserve">86 – 90 </w:t>
            </w:r>
          </w:p>
        </w:tc>
        <w:tc>
          <w:tcPr>
            <w:tcW w:w="4770" w:type="dxa"/>
          </w:tcPr>
          <w:p w:rsidR="00981459" w:rsidRDefault="00981459">
            <w:r>
              <w:t xml:space="preserve">Exams </w:t>
            </w:r>
          </w:p>
        </w:tc>
      </w:tr>
    </w:tbl>
    <w:p w:rsidR="00157436" w:rsidRDefault="00157436" w:rsidP="006C08C3"/>
    <w:p w:rsidR="00C03958" w:rsidRDefault="00C03958" w:rsidP="006C08C3"/>
    <w:p w:rsidR="00C03958" w:rsidRDefault="00C03958" w:rsidP="006C08C3"/>
    <w:p w:rsidR="00C03958" w:rsidRDefault="00C03958" w:rsidP="006C08C3">
      <w:r w:rsidRPr="00C03958">
        <w:rPr>
          <w:b/>
          <w:sz w:val="28"/>
          <w:szCs w:val="28"/>
        </w:rPr>
        <w:lastRenderedPageBreak/>
        <w:t>Resources</w:t>
      </w:r>
      <w:r>
        <w:t>:</w:t>
      </w:r>
    </w:p>
    <w:p w:rsidR="00C03958" w:rsidRPr="00C03958" w:rsidRDefault="00C03958" w:rsidP="006C08C3">
      <w:pPr>
        <w:rPr>
          <w:rFonts w:ascii="Times New Roman" w:hAnsi="Times New Roman" w:cs="Times New Roman"/>
        </w:rPr>
      </w:pPr>
      <w:r w:rsidRPr="00C03958">
        <w:rPr>
          <w:rFonts w:ascii="Times New Roman" w:hAnsi="Times New Roman" w:cs="Times New Roman"/>
        </w:rPr>
        <w:t>PENDA</w:t>
      </w:r>
    </w:p>
    <w:p w:rsidR="00C03958" w:rsidRPr="00C03958" w:rsidRDefault="00C03958" w:rsidP="006C08C3">
      <w:pPr>
        <w:rPr>
          <w:rFonts w:ascii="Times New Roman" w:hAnsi="Times New Roman" w:cs="Times New Roman"/>
        </w:rPr>
      </w:pPr>
      <w:r w:rsidRPr="00C03958">
        <w:rPr>
          <w:rFonts w:ascii="Times New Roman" w:hAnsi="Times New Roman" w:cs="Times New Roman"/>
        </w:rPr>
        <w:t>Insidemathematics.org</w:t>
      </w:r>
    </w:p>
    <w:p w:rsidR="00C03958" w:rsidRPr="00C03958" w:rsidRDefault="00C03958" w:rsidP="00C03958">
      <w:pPr>
        <w:shd w:val="clear" w:color="auto" w:fill="FFFFFF"/>
        <w:spacing w:before="180" w:after="0" w:line="240" w:lineRule="auto"/>
        <w:outlineLvl w:val="2"/>
        <w:rPr>
          <w:rFonts w:ascii="Times New Roman" w:hAnsi="Times New Roman" w:cs="Times New Roman"/>
        </w:rPr>
      </w:pPr>
      <w:r w:rsidRPr="00C03958">
        <w:rPr>
          <w:rFonts w:ascii="Times New Roman" w:eastAsia="Times New Roman" w:hAnsi="Times New Roman" w:cs="Times New Roman"/>
          <w:color w:val="545454"/>
        </w:rPr>
        <w:t>Mini Lesson: Transformations in Geometry</w:t>
      </w:r>
    </w:p>
    <w:p w:rsidR="00C03958" w:rsidRPr="00C03958" w:rsidRDefault="00C03958" w:rsidP="00C03958">
      <w:pPr>
        <w:rPr>
          <w:rFonts w:ascii="Times New Roman" w:hAnsi="Times New Roman" w:cs="Times New Roman"/>
        </w:rPr>
      </w:pPr>
      <w:hyperlink r:id="rId4" w:history="1">
        <w:r w:rsidRPr="00C03958">
          <w:rPr>
            <w:rStyle w:val="Hyperlink"/>
            <w:rFonts w:ascii="Times New Roman" w:hAnsi="Times New Roman" w:cs="Times New Roman"/>
          </w:rPr>
          <w:t>http://thetutorhouse.blogspot.com/2012/05/mini-lesson-transformations-in-geometry.html</w:t>
        </w:r>
      </w:hyperlink>
    </w:p>
    <w:p w:rsidR="00C03958" w:rsidRDefault="00C03958" w:rsidP="00C03958">
      <w:pPr>
        <w:rPr>
          <w:rFonts w:ascii="Times New Roman" w:hAnsi="Times New Roman" w:cs="Times New Roman"/>
        </w:rPr>
      </w:pPr>
      <w:r w:rsidRPr="00C03958">
        <w:rPr>
          <w:rFonts w:ascii="Times New Roman" w:hAnsi="Times New Roman" w:cs="Times New Roman"/>
        </w:rPr>
        <w:t>Better Word Walls</w:t>
      </w:r>
    </w:p>
    <w:p w:rsidR="00C03958" w:rsidRPr="00C03958" w:rsidRDefault="00C03958" w:rsidP="00C03958">
      <w:pPr>
        <w:rPr>
          <w:rFonts w:ascii="Times New Roman" w:hAnsi="Times New Roman" w:cs="Times New Roman"/>
        </w:rPr>
      </w:pPr>
      <w:hyperlink r:id="rId5" w:anchor=".UcMNhDtOS8A" w:history="1">
        <w:r w:rsidRPr="00C03958">
          <w:rPr>
            <w:rStyle w:val="Hyperlink"/>
            <w:rFonts w:ascii="Times New Roman" w:hAnsi="Times New Roman" w:cs="Times New Roman"/>
          </w:rPr>
          <w:t>http://www.freetech4teachers.com/2012/02/guest-post-using-microsoft-word-to.html#.UcMNhDtOS8A</w:t>
        </w:r>
      </w:hyperlink>
    </w:p>
    <w:p w:rsidR="00C03958" w:rsidRPr="00C03958" w:rsidRDefault="00C03958" w:rsidP="00C03958">
      <w:pPr>
        <w:rPr>
          <w:rFonts w:ascii="Times New Roman" w:hAnsi="Times New Roman" w:cs="Times New Roman"/>
        </w:rPr>
      </w:pPr>
      <w:r w:rsidRPr="00C03958">
        <w:rPr>
          <w:rFonts w:ascii="Times New Roman" w:hAnsi="Times New Roman" w:cs="Times New Roman"/>
        </w:rPr>
        <w:t>Coordinate Geometry interactive board</w:t>
      </w:r>
    </w:p>
    <w:p w:rsidR="00C03958" w:rsidRPr="00C03958" w:rsidRDefault="00C03958" w:rsidP="00C03958">
      <w:pPr>
        <w:rPr>
          <w:rFonts w:ascii="Times New Roman" w:hAnsi="Times New Roman" w:cs="Times New Roman"/>
        </w:rPr>
      </w:pPr>
      <w:hyperlink r:id="rId6" w:history="1">
        <w:r w:rsidRPr="00C03958">
          <w:rPr>
            <w:rStyle w:val="Hyperlink"/>
            <w:rFonts w:ascii="Times New Roman" w:hAnsi="Times New Roman" w:cs="Times New Roman"/>
          </w:rPr>
          <w:t>http://faculty.kutztown.edu/schaeffe/bulletinboards/Bienfang/Info.html</w:t>
        </w:r>
      </w:hyperlink>
    </w:p>
    <w:p w:rsidR="00C03958" w:rsidRPr="00C03958" w:rsidRDefault="00C03958" w:rsidP="00C03958">
      <w:pPr>
        <w:rPr>
          <w:rFonts w:ascii="Times New Roman" w:hAnsi="Times New Roman" w:cs="Times New Roman"/>
        </w:rPr>
      </w:pPr>
      <w:r w:rsidRPr="00C03958">
        <w:rPr>
          <w:rFonts w:ascii="Times New Roman" w:hAnsi="Times New Roman" w:cs="Times New Roman"/>
        </w:rPr>
        <w:t xml:space="preserve">I have who has… geometry </w:t>
      </w:r>
      <w:proofErr w:type="spellStart"/>
      <w:r w:rsidRPr="00C03958">
        <w:rPr>
          <w:rFonts w:ascii="Times New Roman" w:hAnsi="Times New Roman" w:cs="Times New Roman"/>
        </w:rPr>
        <w:t>vocab</w:t>
      </w:r>
      <w:proofErr w:type="spellEnd"/>
    </w:p>
    <w:p w:rsidR="00C03958" w:rsidRPr="00C03958" w:rsidRDefault="00C03958" w:rsidP="00C03958">
      <w:pPr>
        <w:rPr>
          <w:rFonts w:ascii="Times New Roman" w:hAnsi="Times New Roman" w:cs="Times New Roman"/>
        </w:rPr>
      </w:pPr>
      <w:hyperlink r:id="rId7" w:history="1">
        <w:r w:rsidRPr="00C03958">
          <w:rPr>
            <w:rStyle w:val="Hyperlink"/>
            <w:rFonts w:ascii="Times New Roman" w:hAnsi="Times New Roman" w:cs="Times New Roman"/>
          </w:rPr>
          <w:t>http://www.ashleigh-educationjourney.com/search?updated-max=2011-03-31T18:14:00-07:00&amp;max-results=7</w:t>
        </w:r>
      </w:hyperlink>
    </w:p>
    <w:p w:rsidR="00C03958" w:rsidRPr="00C03958" w:rsidRDefault="00C03958" w:rsidP="00C03958">
      <w:pPr>
        <w:rPr>
          <w:rFonts w:ascii="Times New Roman" w:hAnsi="Times New Roman" w:cs="Times New Roman"/>
        </w:rPr>
      </w:pPr>
      <w:r w:rsidRPr="00C03958">
        <w:rPr>
          <w:rFonts w:ascii="Times New Roman" w:hAnsi="Times New Roman" w:cs="Times New Roman"/>
        </w:rPr>
        <w:t>Interactive geometric law proofs</w:t>
      </w:r>
    </w:p>
    <w:p w:rsidR="00C03958" w:rsidRPr="00C03958" w:rsidRDefault="00C03958" w:rsidP="00C03958">
      <w:pPr>
        <w:rPr>
          <w:rFonts w:ascii="Times New Roman" w:hAnsi="Times New Roman" w:cs="Times New Roman"/>
        </w:rPr>
      </w:pPr>
      <w:hyperlink r:id="rId8" w:history="1">
        <w:r w:rsidRPr="00C03958">
          <w:rPr>
            <w:rStyle w:val="Hyperlink"/>
            <w:rFonts w:ascii="Times New Roman" w:hAnsi="Times New Roman" w:cs="Times New Roman"/>
          </w:rPr>
          <w:t>http://hotmath.com/learning_activities/geometry_activities.html</w:t>
        </w:r>
      </w:hyperlink>
    </w:p>
    <w:p w:rsidR="00C03958" w:rsidRPr="00C03958" w:rsidRDefault="00C03958" w:rsidP="00C03958">
      <w:pPr>
        <w:rPr>
          <w:rFonts w:ascii="Times New Roman" w:hAnsi="Times New Roman" w:cs="Times New Roman"/>
        </w:rPr>
      </w:pPr>
      <w:r w:rsidRPr="00C03958">
        <w:rPr>
          <w:rFonts w:ascii="Times New Roman" w:hAnsi="Times New Roman" w:cs="Times New Roman"/>
        </w:rPr>
        <w:t>Whiteboard activities for geometry 2D/3D shapes</w:t>
      </w:r>
    </w:p>
    <w:p w:rsidR="00C03958" w:rsidRPr="00C03958" w:rsidRDefault="00C03958" w:rsidP="00C03958">
      <w:pPr>
        <w:rPr>
          <w:rFonts w:ascii="Times New Roman" w:hAnsi="Times New Roman" w:cs="Times New Roman"/>
        </w:rPr>
      </w:pPr>
      <w:hyperlink r:id="rId9" w:history="1">
        <w:r w:rsidRPr="00C03958">
          <w:rPr>
            <w:rStyle w:val="Hyperlink"/>
            <w:rFonts w:ascii="Times New Roman" w:hAnsi="Times New Roman" w:cs="Times New Roman"/>
          </w:rPr>
          <w:t>http://www.k-5mathteachingresources.com/Geometry-Interactive-Whiteboard-Resources.html</w:t>
        </w:r>
      </w:hyperlink>
    </w:p>
    <w:p w:rsidR="00C03958" w:rsidRPr="00C03958" w:rsidRDefault="00C03958" w:rsidP="00C03958">
      <w:pPr>
        <w:rPr>
          <w:rFonts w:ascii="Times New Roman" w:hAnsi="Times New Roman" w:cs="Times New Roman"/>
        </w:rPr>
      </w:pPr>
      <w:r w:rsidRPr="00C03958">
        <w:rPr>
          <w:rFonts w:ascii="Times New Roman" w:hAnsi="Times New Roman" w:cs="Times New Roman"/>
        </w:rPr>
        <w:t>Fun Activities plus snow angles</w:t>
      </w:r>
    </w:p>
    <w:p w:rsidR="00C03958" w:rsidRDefault="00C03958" w:rsidP="00C03958">
      <w:pPr>
        <w:rPr>
          <w:rFonts w:ascii="Times New Roman" w:hAnsi="Times New Roman" w:cs="Times New Roman"/>
        </w:rPr>
      </w:pPr>
      <w:hyperlink r:id="rId10" w:history="1">
        <w:r w:rsidRPr="00C03958">
          <w:rPr>
            <w:rStyle w:val="Hyperlink"/>
            <w:rFonts w:ascii="Times New Roman" w:hAnsi="Times New Roman" w:cs="Times New Roman"/>
          </w:rPr>
          <w:t>http://deceptivelyeducational.blogspot.com/search/label/Geometry</w:t>
        </w:r>
      </w:hyperlink>
    </w:p>
    <w:p w:rsidR="00C03958" w:rsidRDefault="00C03958" w:rsidP="00C03958">
      <w:pPr>
        <w:rPr>
          <w:rFonts w:ascii="Times New Roman" w:hAnsi="Times New Roman" w:cs="Times New Roman"/>
        </w:rPr>
      </w:pPr>
    </w:p>
    <w:p w:rsidR="00C03958" w:rsidRPr="00C03958" w:rsidRDefault="00C03958" w:rsidP="00C03958">
      <w:pPr>
        <w:rPr>
          <w:rFonts w:ascii="Times New Roman" w:hAnsi="Times New Roman" w:cs="Times New Roman"/>
        </w:rPr>
      </w:pPr>
      <w:hyperlink r:id="rId11" w:tgtFrame="_blank" w:history="1">
        <w:r>
          <w:rPr>
            <w:rStyle w:val="Hyperlink"/>
            <w:sz w:val="20"/>
            <w:szCs w:val="20"/>
          </w:rPr>
          <w:t>http://www.livebinders.com/play/play?id=44871</w:t>
        </w:r>
      </w:hyperlink>
    </w:p>
    <w:p w:rsidR="00C03958" w:rsidRPr="00C03958" w:rsidRDefault="00C03958" w:rsidP="006C08C3">
      <w:pPr>
        <w:rPr>
          <w:rFonts w:ascii="Times New Roman" w:hAnsi="Times New Roman" w:cs="Times New Roman"/>
        </w:rPr>
      </w:pPr>
    </w:p>
    <w:sectPr w:rsidR="00C03958" w:rsidRPr="00C03958" w:rsidSect="00D63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157436"/>
    <w:rsid w:val="000329DC"/>
    <w:rsid w:val="00041C28"/>
    <w:rsid w:val="00157436"/>
    <w:rsid w:val="001E03A2"/>
    <w:rsid w:val="002E4DE1"/>
    <w:rsid w:val="00691168"/>
    <w:rsid w:val="00697F4D"/>
    <w:rsid w:val="006C08C3"/>
    <w:rsid w:val="00732D50"/>
    <w:rsid w:val="00906CE1"/>
    <w:rsid w:val="00981459"/>
    <w:rsid w:val="00A746B4"/>
    <w:rsid w:val="00C03958"/>
    <w:rsid w:val="00C87A72"/>
    <w:rsid w:val="00D6379D"/>
    <w:rsid w:val="00F11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4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50"/>
    <w:rPr>
      <w:rFonts w:ascii="Tahoma" w:hAnsi="Tahoma" w:cs="Tahoma"/>
      <w:sz w:val="16"/>
      <w:szCs w:val="16"/>
    </w:rPr>
  </w:style>
  <w:style w:type="character" w:styleId="Hyperlink">
    <w:name w:val="Hyperlink"/>
    <w:basedOn w:val="DefaultParagraphFont"/>
    <w:uiPriority w:val="99"/>
    <w:unhideWhenUsed/>
    <w:rsid w:val="00981459"/>
    <w:rPr>
      <w:color w:val="0000FF" w:themeColor="hyperlink"/>
      <w:u w:val="single"/>
    </w:rPr>
  </w:style>
  <w:style w:type="character" w:styleId="FollowedHyperlink">
    <w:name w:val="FollowedHyperlink"/>
    <w:basedOn w:val="DefaultParagraphFont"/>
    <w:uiPriority w:val="99"/>
    <w:semiHidden/>
    <w:unhideWhenUsed/>
    <w:rsid w:val="009814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3347774">
      <w:bodyDiv w:val="1"/>
      <w:marLeft w:val="0"/>
      <w:marRight w:val="0"/>
      <w:marTop w:val="0"/>
      <w:marBottom w:val="0"/>
      <w:divBdr>
        <w:top w:val="none" w:sz="0" w:space="0" w:color="auto"/>
        <w:left w:val="none" w:sz="0" w:space="0" w:color="auto"/>
        <w:bottom w:val="none" w:sz="0" w:space="0" w:color="auto"/>
        <w:right w:val="none" w:sz="0" w:space="0" w:color="auto"/>
      </w:divBdr>
      <w:divsChild>
        <w:div w:id="1571572488">
          <w:marLeft w:val="0"/>
          <w:marRight w:val="0"/>
          <w:marTop w:val="0"/>
          <w:marBottom w:val="0"/>
          <w:divBdr>
            <w:top w:val="none" w:sz="0" w:space="0" w:color="auto"/>
            <w:left w:val="none" w:sz="0" w:space="0" w:color="auto"/>
            <w:bottom w:val="none" w:sz="0" w:space="0" w:color="auto"/>
            <w:right w:val="none" w:sz="0" w:space="0" w:color="auto"/>
          </w:divBdr>
          <w:divsChild>
            <w:div w:id="17350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121">
      <w:bodyDiv w:val="1"/>
      <w:marLeft w:val="0"/>
      <w:marRight w:val="0"/>
      <w:marTop w:val="0"/>
      <w:marBottom w:val="0"/>
      <w:divBdr>
        <w:top w:val="none" w:sz="0" w:space="0" w:color="auto"/>
        <w:left w:val="none" w:sz="0" w:space="0" w:color="auto"/>
        <w:bottom w:val="none" w:sz="0" w:space="0" w:color="auto"/>
        <w:right w:val="none" w:sz="0" w:space="0" w:color="auto"/>
      </w:divBdr>
      <w:divsChild>
        <w:div w:id="432743867">
          <w:marLeft w:val="0"/>
          <w:marRight w:val="0"/>
          <w:marTop w:val="0"/>
          <w:marBottom w:val="0"/>
          <w:divBdr>
            <w:top w:val="none" w:sz="0" w:space="0" w:color="auto"/>
            <w:left w:val="none" w:sz="0" w:space="0" w:color="auto"/>
            <w:bottom w:val="none" w:sz="0" w:space="0" w:color="auto"/>
            <w:right w:val="none" w:sz="0" w:space="0" w:color="auto"/>
          </w:divBdr>
          <w:divsChild>
            <w:div w:id="920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math.com/learning_activities/geometry_activitie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shleigh-educationjourney.com/search?updated-max=2011-03-31T18:14:00-07:00&amp;max-results=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kutztown.edu/schaeffe/bulletinboards/Bienfang/Info.html" TargetMode="External"/><Relationship Id="rId11" Type="http://schemas.openxmlformats.org/officeDocument/2006/relationships/hyperlink" Target="http://mail.onslow.k12.nc.us/exchweb/bin/redir.asp?URL=http://www.livebinders.com/play/play?id=44871" TargetMode="External"/><Relationship Id="rId5" Type="http://schemas.openxmlformats.org/officeDocument/2006/relationships/hyperlink" Target="http://www.freetech4teachers.com/2012/02/guest-post-using-microsoft-word-to.html" TargetMode="External"/><Relationship Id="rId10" Type="http://schemas.openxmlformats.org/officeDocument/2006/relationships/hyperlink" Target="http://deceptivelyeducational.blogspot.com/search/label/Geometry" TargetMode="External"/><Relationship Id="rId4" Type="http://schemas.openxmlformats.org/officeDocument/2006/relationships/hyperlink" Target="http://thetutorhouse.blogspot.com/2012/05/mini-lesson-transformations-in-geometry.html" TargetMode="External"/><Relationship Id="rId9" Type="http://schemas.openxmlformats.org/officeDocument/2006/relationships/hyperlink" Target="http://www.k-5mathteachingresources.com/Geometry-Interactive-Whiteboard-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496</Words>
  <Characters>2832</Characters>
  <Application>Microsoft Office Word</Application>
  <DocSecurity>0</DocSecurity>
  <Lines>23</Lines>
  <Paragraphs>6</Paragraphs>
  <ScaleCrop>false</ScaleCrop>
  <Company>Onslow County Schools</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Mary.Wible</dc:creator>
  <cp:keywords/>
  <dc:description/>
  <cp:lastModifiedBy>suzette.kliewer</cp:lastModifiedBy>
  <cp:revision>4</cp:revision>
  <dcterms:created xsi:type="dcterms:W3CDTF">2013-06-20T14:23:00Z</dcterms:created>
  <dcterms:modified xsi:type="dcterms:W3CDTF">2013-06-20T18:18:00Z</dcterms:modified>
</cp:coreProperties>
</file>